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D7" w:rsidRDefault="00532FD7" w:rsidP="00532FD7">
      <w:pPr>
        <w:widowControl w:val="0"/>
        <w:tabs>
          <w:tab w:val="left" w:leader="underscore" w:pos="8641"/>
        </w:tabs>
        <w:ind w:firstLine="5102"/>
        <w:rPr>
          <w:bCs/>
        </w:rPr>
      </w:pPr>
      <w:r>
        <w:rPr>
          <w:bCs/>
        </w:rPr>
        <w:t xml:space="preserve">Fluorintų šiltnamio efektą sukeliančių </w:t>
      </w:r>
    </w:p>
    <w:p w:rsidR="00532FD7" w:rsidRDefault="00532FD7" w:rsidP="00532FD7">
      <w:pPr>
        <w:widowControl w:val="0"/>
        <w:tabs>
          <w:tab w:val="left" w:leader="underscore" w:pos="8641"/>
        </w:tabs>
        <w:ind w:firstLine="5102"/>
        <w:rPr>
          <w:bCs/>
        </w:rPr>
      </w:pPr>
      <w:r>
        <w:rPr>
          <w:bCs/>
        </w:rPr>
        <w:t xml:space="preserve">dujų tvarkymo atestatų išdavimo, jų </w:t>
      </w:r>
    </w:p>
    <w:p w:rsidR="00532FD7" w:rsidRDefault="00532FD7" w:rsidP="00532FD7">
      <w:pPr>
        <w:widowControl w:val="0"/>
        <w:tabs>
          <w:tab w:val="left" w:leader="underscore" w:pos="8641"/>
        </w:tabs>
        <w:ind w:firstLine="5102"/>
        <w:rPr>
          <w:bCs/>
        </w:rPr>
      </w:pPr>
      <w:r>
        <w:rPr>
          <w:bCs/>
        </w:rPr>
        <w:t xml:space="preserve">galiojimo sustabdymo, galiojimo </w:t>
      </w:r>
    </w:p>
    <w:p w:rsidR="00532FD7" w:rsidRDefault="00532FD7" w:rsidP="00532FD7">
      <w:pPr>
        <w:widowControl w:val="0"/>
        <w:tabs>
          <w:tab w:val="left" w:leader="underscore" w:pos="8641"/>
        </w:tabs>
        <w:ind w:firstLine="5102"/>
        <w:rPr>
          <w:bCs/>
        </w:rPr>
      </w:pPr>
      <w:r>
        <w:rPr>
          <w:bCs/>
        </w:rPr>
        <w:t xml:space="preserve">sustabdymo panaikinimo ir galiojimo </w:t>
      </w:r>
    </w:p>
    <w:p w:rsidR="00532FD7" w:rsidRDefault="00532FD7" w:rsidP="00532FD7">
      <w:pPr>
        <w:widowControl w:val="0"/>
        <w:tabs>
          <w:tab w:val="left" w:leader="underscore" w:pos="8641"/>
        </w:tabs>
        <w:ind w:firstLine="5102"/>
        <w:rPr>
          <w:rFonts w:eastAsia="TimesNewRomanPS-BoldMT"/>
        </w:rPr>
      </w:pPr>
      <w:r>
        <w:rPr>
          <w:bCs/>
        </w:rPr>
        <w:t xml:space="preserve">panaikinimo tvarkos </w:t>
      </w:r>
      <w:r>
        <w:rPr>
          <w:rFonts w:eastAsia="TimesNewRomanPS-BoldMT"/>
        </w:rPr>
        <w:t>aprašo</w:t>
      </w:r>
    </w:p>
    <w:p w:rsidR="00532FD7" w:rsidRDefault="00532FD7" w:rsidP="00532FD7">
      <w:pPr>
        <w:widowControl w:val="0"/>
        <w:tabs>
          <w:tab w:val="left" w:leader="underscore" w:pos="8641"/>
        </w:tabs>
        <w:snapToGrid w:val="0"/>
        <w:ind w:firstLine="5102"/>
        <w:rPr>
          <w:rFonts w:eastAsia="TimesNewRomanPS-BoldMT"/>
        </w:rPr>
      </w:pPr>
      <w:r>
        <w:rPr>
          <w:rFonts w:eastAsia="TimesNewRomanPS-BoldMT"/>
        </w:rPr>
        <w:t>4 priedas</w:t>
      </w:r>
    </w:p>
    <w:p w:rsidR="00532FD7" w:rsidRDefault="00532FD7" w:rsidP="00532FD7">
      <w:pPr>
        <w:widowControl w:val="0"/>
        <w:tabs>
          <w:tab w:val="left" w:leader="underscore" w:pos="8641"/>
        </w:tabs>
        <w:snapToGrid w:val="0"/>
        <w:ind w:firstLine="5102"/>
        <w:rPr>
          <w:rFonts w:eastAsia="TimesNewRomanPS-BoldMT"/>
          <w:b/>
        </w:rPr>
      </w:pPr>
    </w:p>
    <w:p w:rsidR="00532FD7" w:rsidRDefault="00532FD7" w:rsidP="00532FD7">
      <w:pPr>
        <w:widowControl w:val="0"/>
        <w:tabs>
          <w:tab w:val="left" w:leader="underscore" w:pos="8641"/>
        </w:tabs>
        <w:snapToGrid w:val="0"/>
        <w:jc w:val="center"/>
        <w:rPr>
          <w:rFonts w:eastAsia="TimesNewRomanPS-BoldMT"/>
          <w:b/>
        </w:rPr>
      </w:pPr>
      <w:r>
        <w:rPr>
          <w:rFonts w:eastAsia="TimesNewRomanPS-BoldMT"/>
          <w:b/>
        </w:rPr>
        <w:t xml:space="preserve">(Fluorintų šiltnamio efektą sukeliančių dujų ir jų mišinių, naudojamų atliekant atestuojamas veiklos rūšis, sąrašo forma) </w:t>
      </w:r>
    </w:p>
    <w:p w:rsidR="00532FD7" w:rsidRDefault="00532FD7" w:rsidP="00532FD7">
      <w:pPr>
        <w:widowControl w:val="0"/>
        <w:tabs>
          <w:tab w:val="left" w:leader="underscore" w:pos="8641"/>
        </w:tabs>
        <w:snapToGrid w:val="0"/>
        <w:jc w:val="center"/>
        <w:rPr>
          <w:rFonts w:eastAsia="TimesNewRomanPS-BoldMT"/>
          <w:b/>
        </w:rPr>
      </w:pPr>
    </w:p>
    <w:p w:rsidR="00532FD7" w:rsidRDefault="00532FD7" w:rsidP="00532FD7">
      <w:pPr>
        <w:tabs>
          <w:tab w:val="left" w:leader="underscore" w:pos="8901"/>
        </w:tabs>
        <w:jc w:val="center"/>
        <w:rPr>
          <w:rFonts w:eastAsia="TimesNewRomanPS-BoldMT"/>
        </w:rPr>
      </w:pPr>
      <w:r>
        <w:rPr>
          <w:rFonts w:eastAsia="TimesNewRomanPS-BoldMT"/>
        </w:rPr>
        <w:t>_</w:t>
      </w:r>
      <w:r>
        <w:rPr>
          <w:rFonts w:eastAsia="TimesNewRomanPS-BoldMT"/>
        </w:rPr>
        <w:tab/>
      </w:r>
    </w:p>
    <w:p w:rsidR="00532FD7" w:rsidRDefault="00532FD7" w:rsidP="00532FD7">
      <w:pPr>
        <w:widowControl w:val="0"/>
        <w:tabs>
          <w:tab w:val="left" w:leader="underscore" w:pos="8641"/>
        </w:tabs>
        <w:snapToGrid w:val="0"/>
        <w:jc w:val="center"/>
        <w:rPr>
          <w:rFonts w:eastAsia="TimesNewRomanPS-BoldMT"/>
          <w:b/>
          <w:sz w:val="22"/>
        </w:rPr>
      </w:pPr>
      <w:r>
        <w:rPr>
          <w:rFonts w:eastAsia="TimesNewRomanPS-BoldMT"/>
          <w:sz w:val="22"/>
        </w:rPr>
        <w:t xml:space="preserve">(prašymą išduoti </w:t>
      </w:r>
      <w:r>
        <w:rPr>
          <w:bCs/>
          <w:sz w:val="22"/>
        </w:rPr>
        <w:t>Fluorintų šiltnamio efektą sukeliančių dujų tvarkymo atestatą</w:t>
      </w:r>
      <w:r>
        <w:rPr>
          <w:rFonts w:eastAsia="TimesNewRomanPS-BoldMT"/>
          <w:sz w:val="22"/>
        </w:rPr>
        <w:t xml:space="preserve"> pateikusio juridinio asmens pavadinimas arba fizinio asmens vardas ir pavardė)</w:t>
      </w:r>
    </w:p>
    <w:p w:rsidR="00532FD7" w:rsidRDefault="00532FD7" w:rsidP="00532FD7">
      <w:pPr>
        <w:widowControl w:val="0"/>
        <w:tabs>
          <w:tab w:val="left" w:leader="underscore" w:pos="8641"/>
        </w:tabs>
        <w:snapToGrid w:val="0"/>
        <w:jc w:val="center"/>
        <w:rPr>
          <w:bCs/>
        </w:rPr>
      </w:pPr>
    </w:p>
    <w:p w:rsidR="00532FD7" w:rsidRDefault="00532FD7" w:rsidP="00532FD7">
      <w:pPr>
        <w:widowControl w:val="0"/>
        <w:tabs>
          <w:tab w:val="left" w:leader="underscore" w:pos="8641"/>
        </w:tabs>
        <w:snapToGrid w:val="0"/>
        <w:jc w:val="center"/>
        <w:rPr>
          <w:bCs/>
        </w:rPr>
      </w:pPr>
    </w:p>
    <w:p w:rsidR="00532FD7" w:rsidRDefault="00532FD7" w:rsidP="00532FD7">
      <w:pPr>
        <w:widowControl w:val="0"/>
        <w:tabs>
          <w:tab w:val="left" w:leader="underscore" w:pos="8641"/>
        </w:tabs>
        <w:snapToGrid w:val="0"/>
        <w:jc w:val="center"/>
        <w:rPr>
          <w:rFonts w:eastAsia="TimesNewRomanPS-BoldMT"/>
          <w:b/>
        </w:rPr>
      </w:pPr>
      <w:r>
        <w:rPr>
          <w:rFonts w:eastAsia="TimesNewRomanPS-BoldMT"/>
          <w:b/>
        </w:rPr>
        <w:t xml:space="preserve">FLUORINTŲ ŠILTNAMIO EFEKTĄ SUKELIANČIŲ DUJŲ IR JŲ PREPARATŲ MIŠINIŲ, NAUDOJAMŲ ATLIEKANT ATESTUOJAMAS VEIKLOS RŪŠIS, SĄRAŠAS </w:t>
      </w:r>
    </w:p>
    <w:p w:rsidR="00532FD7" w:rsidRDefault="00532FD7" w:rsidP="00532FD7">
      <w:pPr>
        <w:widowControl w:val="0"/>
        <w:tabs>
          <w:tab w:val="left" w:leader="underscore" w:pos="8641"/>
        </w:tabs>
        <w:snapToGrid w:val="0"/>
        <w:jc w:val="center"/>
        <w:rPr>
          <w:rFonts w:eastAsia="TimesNewRomanPS-BoldMT"/>
        </w:rPr>
      </w:pPr>
    </w:p>
    <w:p w:rsidR="00532FD7" w:rsidRDefault="00532FD7" w:rsidP="00532FD7">
      <w:pPr>
        <w:tabs>
          <w:tab w:val="left" w:leader="underscore" w:pos="8901"/>
        </w:tabs>
        <w:jc w:val="center"/>
        <w:rPr>
          <w:rFonts w:eastAsia="TimesNewRomanPS-BoldMT"/>
        </w:rPr>
      </w:pPr>
      <w:r>
        <w:rPr>
          <w:rFonts w:eastAsia="TimesNewRomanPS-BoldMT"/>
        </w:rPr>
        <w:t>_</w:t>
      </w:r>
      <w:r>
        <w:rPr>
          <w:rFonts w:eastAsia="TimesNewRomanPS-BoldMT"/>
        </w:rPr>
        <w:tab/>
      </w:r>
    </w:p>
    <w:p w:rsidR="00532FD7" w:rsidRDefault="00532FD7" w:rsidP="00532FD7">
      <w:pPr>
        <w:widowControl w:val="0"/>
        <w:tabs>
          <w:tab w:val="left" w:leader="underscore" w:pos="8641"/>
        </w:tabs>
        <w:snapToGrid w:val="0"/>
        <w:jc w:val="center"/>
        <w:rPr>
          <w:rFonts w:eastAsia="TimesNewRomanPS-BoldMT"/>
          <w:b/>
          <w:sz w:val="22"/>
        </w:rPr>
      </w:pPr>
      <w:r>
        <w:rPr>
          <w:bCs/>
          <w:sz w:val="22"/>
        </w:rPr>
        <w:t>(atestuojamos veiklos rūšies ar rūšių pavadinimas)</w:t>
      </w:r>
    </w:p>
    <w:p w:rsidR="00532FD7" w:rsidRDefault="00532FD7" w:rsidP="00532FD7">
      <w:pPr>
        <w:tabs>
          <w:tab w:val="left" w:leader="underscore" w:pos="8901"/>
        </w:tabs>
        <w:jc w:val="center"/>
        <w:rPr>
          <w:rFonts w:eastAsia="TimesNewRomanPS-BoldMT"/>
        </w:rPr>
      </w:pPr>
      <w:r>
        <w:rPr>
          <w:rFonts w:eastAsia="TimesNewRomanPS-BoldMT"/>
        </w:rPr>
        <w:t>_</w:t>
      </w:r>
      <w:r>
        <w:rPr>
          <w:rFonts w:eastAsia="TimesNewRomanPS-BoldMT"/>
        </w:rPr>
        <w:tab/>
      </w:r>
    </w:p>
    <w:p w:rsidR="00532FD7" w:rsidRDefault="00532FD7" w:rsidP="00532FD7">
      <w:pPr>
        <w:widowControl w:val="0"/>
        <w:tabs>
          <w:tab w:val="left" w:leader="underscore" w:pos="8641"/>
        </w:tabs>
        <w:snapToGrid w:val="0"/>
        <w:jc w:val="both"/>
        <w:rPr>
          <w:rFonts w:eastAsia="TimesNewRomanPS-BoldMT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5179"/>
        <w:gridCol w:w="3105"/>
      </w:tblGrid>
      <w:tr w:rsidR="00532FD7" w:rsidTr="00C51812">
        <w:tc>
          <w:tcPr>
            <w:tcW w:w="795" w:type="dxa"/>
          </w:tcPr>
          <w:p w:rsidR="00532FD7" w:rsidRDefault="00532FD7" w:rsidP="00C51812">
            <w:pPr>
              <w:widowControl w:val="0"/>
              <w:tabs>
                <w:tab w:val="left" w:leader="underscore" w:pos="8641"/>
              </w:tabs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Eil. Nr.</w:t>
            </w:r>
          </w:p>
        </w:tc>
        <w:tc>
          <w:tcPr>
            <w:tcW w:w="5311" w:type="dxa"/>
          </w:tcPr>
          <w:p w:rsidR="00532FD7" w:rsidRDefault="00532FD7" w:rsidP="00C51812">
            <w:pPr>
              <w:widowControl w:val="0"/>
              <w:tabs>
                <w:tab w:val="left" w:leader="underscore" w:pos="8641"/>
              </w:tabs>
              <w:snapToGrid w:val="0"/>
              <w:jc w:val="center"/>
              <w:rPr>
                <w:rFonts w:eastAsia="TimesNewRomanPS-BoldMT"/>
                <w:b/>
                <w:sz w:val="22"/>
                <w:vertAlign w:val="superscript"/>
              </w:rPr>
            </w:pPr>
            <w:r>
              <w:rPr>
                <w:bCs/>
                <w:sz w:val="22"/>
              </w:rPr>
              <w:t>F-dujų pavadinimas</w:t>
            </w:r>
            <w:r>
              <w:rPr>
                <w:bCs/>
                <w:sz w:val="22"/>
                <w:vertAlign w:val="superscript"/>
              </w:rPr>
              <w:t>1</w:t>
            </w:r>
          </w:p>
        </w:tc>
        <w:tc>
          <w:tcPr>
            <w:tcW w:w="3182" w:type="dxa"/>
          </w:tcPr>
          <w:p w:rsidR="00532FD7" w:rsidRDefault="00532FD7" w:rsidP="00C51812">
            <w:pPr>
              <w:widowControl w:val="0"/>
              <w:tabs>
                <w:tab w:val="left" w:leader="underscore" w:pos="8641"/>
              </w:tabs>
              <w:snapToGrid w:val="0"/>
              <w:jc w:val="center"/>
              <w:rPr>
                <w:rFonts w:eastAsia="TimesNewRomanPS-BoldMT"/>
                <w:sz w:val="22"/>
                <w:vertAlign w:val="superscript"/>
              </w:rPr>
            </w:pPr>
            <w:r>
              <w:rPr>
                <w:rFonts w:eastAsia="TimesNewRomanPS-BoldMT"/>
                <w:sz w:val="22"/>
              </w:rPr>
              <w:t>Veiklos rūšis</w:t>
            </w:r>
            <w:r>
              <w:rPr>
                <w:rFonts w:eastAsia="TimesNewRomanPS-BoldMT"/>
                <w:sz w:val="22"/>
                <w:vertAlign w:val="superscript"/>
              </w:rPr>
              <w:t>2</w:t>
            </w:r>
          </w:p>
        </w:tc>
      </w:tr>
      <w:tr w:rsidR="00532FD7" w:rsidTr="00C51812">
        <w:tc>
          <w:tcPr>
            <w:tcW w:w="795" w:type="dxa"/>
          </w:tcPr>
          <w:p w:rsidR="00532FD7" w:rsidRDefault="00532FD7" w:rsidP="00C51812">
            <w:pPr>
              <w:widowControl w:val="0"/>
              <w:tabs>
                <w:tab w:val="left" w:leader="underscore" w:pos="8641"/>
              </w:tabs>
              <w:snapToGrid w:val="0"/>
              <w:jc w:val="both"/>
              <w:rPr>
                <w:rFonts w:eastAsia="TimesNewRomanPS-BoldMT"/>
                <w:b/>
                <w:sz w:val="22"/>
              </w:rPr>
            </w:pPr>
          </w:p>
        </w:tc>
        <w:tc>
          <w:tcPr>
            <w:tcW w:w="5311" w:type="dxa"/>
          </w:tcPr>
          <w:p w:rsidR="00532FD7" w:rsidRDefault="00532FD7" w:rsidP="00C51812">
            <w:pPr>
              <w:widowControl w:val="0"/>
              <w:tabs>
                <w:tab w:val="left" w:leader="underscore" w:pos="8641"/>
              </w:tabs>
              <w:snapToGrid w:val="0"/>
              <w:jc w:val="both"/>
              <w:rPr>
                <w:rFonts w:eastAsia="TimesNewRomanPS-BoldMT"/>
                <w:b/>
                <w:sz w:val="22"/>
              </w:rPr>
            </w:pPr>
          </w:p>
        </w:tc>
        <w:tc>
          <w:tcPr>
            <w:tcW w:w="3182" w:type="dxa"/>
          </w:tcPr>
          <w:p w:rsidR="00532FD7" w:rsidRDefault="00532FD7" w:rsidP="00C51812">
            <w:pPr>
              <w:widowControl w:val="0"/>
              <w:tabs>
                <w:tab w:val="left" w:leader="underscore" w:pos="8641"/>
              </w:tabs>
              <w:snapToGrid w:val="0"/>
              <w:jc w:val="both"/>
              <w:rPr>
                <w:rFonts w:eastAsia="TimesNewRomanPS-BoldMT"/>
                <w:b/>
                <w:sz w:val="22"/>
              </w:rPr>
            </w:pPr>
          </w:p>
        </w:tc>
      </w:tr>
      <w:tr w:rsidR="00532FD7" w:rsidTr="00C51812">
        <w:tc>
          <w:tcPr>
            <w:tcW w:w="795" w:type="dxa"/>
          </w:tcPr>
          <w:p w:rsidR="00532FD7" w:rsidRDefault="00532FD7" w:rsidP="00C51812">
            <w:pPr>
              <w:widowControl w:val="0"/>
              <w:tabs>
                <w:tab w:val="left" w:leader="underscore" w:pos="8641"/>
              </w:tabs>
              <w:snapToGrid w:val="0"/>
              <w:jc w:val="both"/>
              <w:rPr>
                <w:rFonts w:eastAsia="TimesNewRomanPS-BoldMT"/>
                <w:b/>
                <w:sz w:val="22"/>
              </w:rPr>
            </w:pPr>
          </w:p>
        </w:tc>
        <w:tc>
          <w:tcPr>
            <w:tcW w:w="5311" w:type="dxa"/>
          </w:tcPr>
          <w:p w:rsidR="00532FD7" w:rsidRDefault="00532FD7" w:rsidP="00C51812">
            <w:pPr>
              <w:widowControl w:val="0"/>
              <w:tabs>
                <w:tab w:val="left" w:leader="underscore" w:pos="8641"/>
              </w:tabs>
              <w:snapToGrid w:val="0"/>
              <w:jc w:val="both"/>
              <w:rPr>
                <w:rFonts w:eastAsia="TimesNewRomanPS-BoldMT"/>
                <w:b/>
                <w:sz w:val="22"/>
              </w:rPr>
            </w:pPr>
          </w:p>
        </w:tc>
        <w:tc>
          <w:tcPr>
            <w:tcW w:w="3182" w:type="dxa"/>
          </w:tcPr>
          <w:p w:rsidR="00532FD7" w:rsidRDefault="00532FD7" w:rsidP="00C51812">
            <w:pPr>
              <w:widowControl w:val="0"/>
              <w:tabs>
                <w:tab w:val="left" w:leader="underscore" w:pos="8641"/>
              </w:tabs>
              <w:snapToGrid w:val="0"/>
              <w:jc w:val="both"/>
              <w:rPr>
                <w:rFonts w:eastAsia="TimesNewRomanPS-BoldMT"/>
                <w:b/>
                <w:sz w:val="22"/>
              </w:rPr>
            </w:pPr>
          </w:p>
        </w:tc>
      </w:tr>
      <w:tr w:rsidR="00532FD7" w:rsidTr="00C51812">
        <w:tc>
          <w:tcPr>
            <w:tcW w:w="795" w:type="dxa"/>
          </w:tcPr>
          <w:p w:rsidR="00532FD7" w:rsidRDefault="00532FD7" w:rsidP="00C51812">
            <w:pPr>
              <w:widowControl w:val="0"/>
              <w:tabs>
                <w:tab w:val="left" w:leader="underscore" w:pos="8641"/>
              </w:tabs>
              <w:snapToGrid w:val="0"/>
              <w:jc w:val="both"/>
              <w:rPr>
                <w:rFonts w:eastAsia="TimesNewRomanPS-BoldMT"/>
                <w:b/>
                <w:sz w:val="22"/>
              </w:rPr>
            </w:pPr>
          </w:p>
        </w:tc>
        <w:tc>
          <w:tcPr>
            <w:tcW w:w="5311" w:type="dxa"/>
          </w:tcPr>
          <w:p w:rsidR="00532FD7" w:rsidRDefault="00532FD7" w:rsidP="00C51812">
            <w:pPr>
              <w:widowControl w:val="0"/>
              <w:tabs>
                <w:tab w:val="left" w:leader="underscore" w:pos="8641"/>
              </w:tabs>
              <w:snapToGrid w:val="0"/>
              <w:jc w:val="both"/>
              <w:rPr>
                <w:rFonts w:eastAsia="TimesNewRomanPS-BoldMT"/>
                <w:b/>
                <w:sz w:val="22"/>
              </w:rPr>
            </w:pPr>
          </w:p>
        </w:tc>
        <w:tc>
          <w:tcPr>
            <w:tcW w:w="3182" w:type="dxa"/>
          </w:tcPr>
          <w:p w:rsidR="00532FD7" w:rsidRDefault="00532FD7" w:rsidP="00C51812">
            <w:pPr>
              <w:widowControl w:val="0"/>
              <w:tabs>
                <w:tab w:val="left" w:leader="underscore" w:pos="8641"/>
              </w:tabs>
              <w:snapToGrid w:val="0"/>
              <w:jc w:val="both"/>
              <w:rPr>
                <w:rFonts w:eastAsia="TimesNewRomanPS-BoldMT"/>
                <w:b/>
                <w:sz w:val="22"/>
              </w:rPr>
            </w:pPr>
          </w:p>
        </w:tc>
      </w:tr>
      <w:tr w:rsidR="00532FD7" w:rsidTr="00C51812">
        <w:tc>
          <w:tcPr>
            <w:tcW w:w="795" w:type="dxa"/>
          </w:tcPr>
          <w:p w:rsidR="00532FD7" w:rsidRDefault="00532FD7" w:rsidP="00C51812">
            <w:pPr>
              <w:widowControl w:val="0"/>
              <w:tabs>
                <w:tab w:val="left" w:leader="underscore" w:pos="8641"/>
              </w:tabs>
              <w:snapToGrid w:val="0"/>
              <w:jc w:val="both"/>
              <w:rPr>
                <w:rFonts w:eastAsia="TimesNewRomanPS-BoldMT"/>
                <w:b/>
                <w:sz w:val="22"/>
              </w:rPr>
            </w:pPr>
          </w:p>
        </w:tc>
        <w:tc>
          <w:tcPr>
            <w:tcW w:w="5311" w:type="dxa"/>
          </w:tcPr>
          <w:p w:rsidR="00532FD7" w:rsidRDefault="00532FD7" w:rsidP="00C51812">
            <w:pPr>
              <w:widowControl w:val="0"/>
              <w:tabs>
                <w:tab w:val="left" w:leader="underscore" w:pos="8641"/>
              </w:tabs>
              <w:snapToGrid w:val="0"/>
              <w:jc w:val="both"/>
              <w:rPr>
                <w:rFonts w:eastAsia="TimesNewRomanPS-BoldMT"/>
                <w:b/>
                <w:sz w:val="22"/>
              </w:rPr>
            </w:pPr>
          </w:p>
        </w:tc>
        <w:tc>
          <w:tcPr>
            <w:tcW w:w="3182" w:type="dxa"/>
          </w:tcPr>
          <w:p w:rsidR="00532FD7" w:rsidRDefault="00532FD7" w:rsidP="00C51812">
            <w:pPr>
              <w:widowControl w:val="0"/>
              <w:tabs>
                <w:tab w:val="left" w:leader="underscore" w:pos="8641"/>
              </w:tabs>
              <w:snapToGrid w:val="0"/>
              <w:jc w:val="both"/>
              <w:rPr>
                <w:rFonts w:eastAsia="TimesNewRomanPS-BoldMT"/>
                <w:b/>
                <w:sz w:val="22"/>
              </w:rPr>
            </w:pPr>
          </w:p>
        </w:tc>
      </w:tr>
      <w:tr w:rsidR="00532FD7" w:rsidTr="00C51812">
        <w:tc>
          <w:tcPr>
            <w:tcW w:w="795" w:type="dxa"/>
          </w:tcPr>
          <w:p w:rsidR="00532FD7" w:rsidRDefault="00532FD7" w:rsidP="00C51812">
            <w:pPr>
              <w:widowControl w:val="0"/>
              <w:tabs>
                <w:tab w:val="left" w:leader="underscore" w:pos="8641"/>
              </w:tabs>
              <w:snapToGrid w:val="0"/>
              <w:jc w:val="both"/>
              <w:rPr>
                <w:rFonts w:eastAsia="TimesNewRomanPS-BoldMT"/>
                <w:b/>
                <w:sz w:val="22"/>
              </w:rPr>
            </w:pPr>
          </w:p>
        </w:tc>
        <w:tc>
          <w:tcPr>
            <w:tcW w:w="5311" w:type="dxa"/>
          </w:tcPr>
          <w:p w:rsidR="00532FD7" w:rsidRDefault="00532FD7" w:rsidP="00C51812">
            <w:pPr>
              <w:widowControl w:val="0"/>
              <w:tabs>
                <w:tab w:val="left" w:leader="underscore" w:pos="8641"/>
              </w:tabs>
              <w:snapToGrid w:val="0"/>
              <w:jc w:val="both"/>
              <w:rPr>
                <w:rFonts w:eastAsia="TimesNewRomanPS-BoldMT"/>
                <w:b/>
                <w:sz w:val="22"/>
              </w:rPr>
            </w:pPr>
          </w:p>
        </w:tc>
        <w:tc>
          <w:tcPr>
            <w:tcW w:w="3182" w:type="dxa"/>
          </w:tcPr>
          <w:p w:rsidR="00532FD7" w:rsidRDefault="00532FD7" w:rsidP="00C51812">
            <w:pPr>
              <w:widowControl w:val="0"/>
              <w:tabs>
                <w:tab w:val="left" w:leader="underscore" w:pos="8641"/>
              </w:tabs>
              <w:snapToGrid w:val="0"/>
              <w:jc w:val="both"/>
              <w:rPr>
                <w:rFonts w:eastAsia="TimesNewRomanPS-BoldMT"/>
                <w:b/>
                <w:sz w:val="22"/>
              </w:rPr>
            </w:pPr>
          </w:p>
        </w:tc>
      </w:tr>
      <w:tr w:rsidR="00532FD7" w:rsidTr="00C51812">
        <w:tc>
          <w:tcPr>
            <w:tcW w:w="795" w:type="dxa"/>
          </w:tcPr>
          <w:p w:rsidR="00532FD7" w:rsidRDefault="00532FD7" w:rsidP="00C51812">
            <w:pPr>
              <w:widowControl w:val="0"/>
              <w:tabs>
                <w:tab w:val="left" w:leader="underscore" w:pos="8641"/>
              </w:tabs>
              <w:snapToGrid w:val="0"/>
              <w:jc w:val="both"/>
              <w:rPr>
                <w:rFonts w:eastAsia="TimesNewRomanPS-BoldMT"/>
                <w:b/>
                <w:sz w:val="22"/>
              </w:rPr>
            </w:pPr>
          </w:p>
        </w:tc>
        <w:tc>
          <w:tcPr>
            <w:tcW w:w="5311" w:type="dxa"/>
          </w:tcPr>
          <w:p w:rsidR="00532FD7" w:rsidRDefault="00532FD7" w:rsidP="00C51812">
            <w:pPr>
              <w:widowControl w:val="0"/>
              <w:tabs>
                <w:tab w:val="left" w:leader="underscore" w:pos="8641"/>
              </w:tabs>
              <w:snapToGrid w:val="0"/>
              <w:jc w:val="both"/>
              <w:rPr>
                <w:rFonts w:eastAsia="TimesNewRomanPS-BoldMT"/>
                <w:b/>
                <w:sz w:val="22"/>
              </w:rPr>
            </w:pPr>
          </w:p>
        </w:tc>
        <w:tc>
          <w:tcPr>
            <w:tcW w:w="3182" w:type="dxa"/>
          </w:tcPr>
          <w:p w:rsidR="00532FD7" w:rsidRDefault="00532FD7" w:rsidP="00C51812">
            <w:pPr>
              <w:widowControl w:val="0"/>
              <w:tabs>
                <w:tab w:val="left" w:leader="underscore" w:pos="8641"/>
              </w:tabs>
              <w:snapToGrid w:val="0"/>
              <w:jc w:val="both"/>
              <w:rPr>
                <w:rFonts w:eastAsia="TimesNewRomanPS-BoldMT"/>
                <w:b/>
                <w:sz w:val="22"/>
              </w:rPr>
            </w:pPr>
          </w:p>
        </w:tc>
      </w:tr>
      <w:tr w:rsidR="00532FD7" w:rsidTr="00C51812">
        <w:tc>
          <w:tcPr>
            <w:tcW w:w="795" w:type="dxa"/>
          </w:tcPr>
          <w:p w:rsidR="00532FD7" w:rsidRDefault="00532FD7" w:rsidP="00C51812">
            <w:pPr>
              <w:widowControl w:val="0"/>
              <w:tabs>
                <w:tab w:val="left" w:leader="underscore" w:pos="8641"/>
              </w:tabs>
              <w:snapToGrid w:val="0"/>
              <w:jc w:val="both"/>
              <w:rPr>
                <w:rFonts w:eastAsia="TimesNewRomanPS-BoldMT"/>
                <w:b/>
                <w:sz w:val="22"/>
              </w:rPr>
            </w:pPr>
          </w:p>
        </w:tc>
        <w:tc>
          <w:tcPr>
            <w:tcW w:w="5311" w:type="dxa"/>
          </w:tcPr>
          <w:p w:rsidR="00532FD7" w:rsidRDefault="00532FD7" w:rsidP="00C51812">
            <w:pPr>
              <w:widowControl w:val="0"/>
              <w:tabs>
                <w:tab w:val="left" w:leader="underscore" w:pos="8641"/>
              </w:tabs>
              <w:snapToGrid w:val="0"/>
              <w:jc w:val="both"/>
              <w:rPr>
                <w:rFonts w:eastAsia="TimesNewRomanPS-BoldMT"/>
                <w:b/>
                <w:sz w:val="22"/>
              </w:rPr>
            </w:pPr>
          </w:p>
        </w:tc>
        <w:tc>
          <w:tcPr>
            <w:tcW w:w="3182" w:type="dxa"/>
          </w:tcPr>
          <w:p w:rsidR="00532FD7" w:rsidRDefault="00532FD7" w:rsidP="00C51812">
            <w:pPr>
              <w:widowControl w:val="0"/>
              <w:tabs>
                <w:tab w:val="left" w:leader="underscore" w:pos="8641"/>
              </w:tabs>
              <w:snapToGrid w:val="0"/>
              <w:jc w:val="both"/>
              <w:rPr>
                <w:rFonts w:eastAsia="TimesNewRomanPS-BoldMT"/>
                <w:b/>
                <w:sz w:val="22"/>
              </w:rPr>
            </w:pPr>
          </w:p>
        </w:tc>
      </w:tr>
    </w:tbl>
    <w:p w:rsidR="00532FD7" w:rsidRDefault="00532FD7" w:rsidP="00532FD7">
      <w:pPr>
        <w:widowControl w:val="0"/>
        <w:tabs>
          <w:tab w:val="left" w:leader="underscore" w:pos="8641"/>
        </w:tabs>
        <w:snapToGrid w:val="0"/>
        <w:jc w:val="both"/>
        <w:rPr>
          <w:rFonts w:eastAsia="TimesNewRomanPS-BoldMT"/>
        </w:rPr>
      </w:pPr>
    </w:p>
    <w:p w:rsidR="00532FD7" w:rsidRDefault="00532FD7" w:rsidP="00532FD7">
      <w:pPr>
        <w:widowControl w:val="0"/>
        <w:tabs>
          <w:tab w:val="left" w:leader="underscore" w:pos="8641"/>
        </w:tabs>
        <w:snapToGrid w:val="0"/>
        <w:jc w:val="both"/>
        <w:rPr>
          <w:rFonts w:eastAsia="TimesNewRomanPS-BoldMT"/>
        </w:rPr>
      </w:pPr>
      <w:r>
        <w:rPr>
          <w:rFonts w:eastAsia="TimesNewRomanPS-BoldMT"/>
        </w:rPr>
        <w:t>_______________</w:t>
      </w:r>
    </w:p>
    <w:p w:rsidR="00532FD7" w:rsidRDefault="00532FD7" w:rsidP="00532FD7">
      <w:pPr>
        <w:widowControl w:val="0"/>
        <w:tabs>
          <w:tab w:val="left" w:leader="underscore" w:pos="8641"/>
        </w:tabs>
        <w:snapToGrid w:val="0"/>
        <w:jc w:val="both"/>
        <w:rPr>
          <w:rFonts w:eastAsia="TimesNewRomanPS-BoldMT"/>
          <w:sz w:val="22"/>
        </w:rPr>
      </w:pPr>
      <w:r>
        <w:rPr>
          <w:rFonts w:eastAsia="TimesNewRomanPS-BoldMT"/>
          <w:sz w:val="22"/>
        </w:rPr>
        <w:t>(parašas)</w:t>
      </w:r>
    </w:p>
    <w:p w:rsidR="00532FD7" w:rsidRDefault="00532FD7" w:rsidP="00532FD7">
      <w:pPr>
        <w:widowControl w:val="0"/>
        <w:tabs>
          <w:tab w:val="left" w:leader="underscore" w:pos="8641"/>
        </w:tabs>
        <w:snapToGrid w:val="0"/>
        <w:jc w:val="both"/>
        <w:rPr>
          <w:rFonts w:eastAsia="TimesNewRomanPS-BoldMT"/>
        </w:rPr>
      </w:pPr>
      <w:r>
        <w:rPr>
          <w:rFonts w:eastAsia="TimesNewRomanPS-BoldMT"/>
        </w:rPr>
        <w:t>_______________</w:t>
      </w:r>
    </w:p>
    <w:p w:rsidR="00532FD7" w:rsidRDefault="00532FD7" w:rsidP="00532FD7">
      <w:pPr>
        <w:widowControl w:val="0"/>
        <w:tabs>
          <w:tab w:val="left" w:leader="underscore" w:pos="8641"/>
        </w:tabs>
        <w:snapToGrid w:val="0"/>
        <w:jc w:val="both"/>
        <w:rPr>
          <w:rFonts w:eastAsia="TimesNewRomanPS-BoldMT"/>
          <w:sz w:val="22"/>
        </w:rPr>
      </w:pPr>
      <w:r>
        <w:rPr>
          <w:rFonts w:eastAsia="TimesNewRomanPS-BoldMT"/>
          <w:sz w:val="22"/>
        </w:rPr>
        <w:t>(vardas ir pavardė)</w:t>
      </w:r>
    </w:p>
    <w:p w:rsidR="00532FD7" w:rsidRDefault="00532FD7" w:rsidP="00532FD7">
      <w:pPr>
        <w:widowControl w:val="0"/>
        <w:tabs>
          <w:tab w:val="left" w:leader="underscore" w:pos="8641"/>
        </w:tabs>
        <w:snapToGrid w:val="0"/>
        <w:jc w:val="both"/>
        <w:rPr>
          <w:rFonts w:eastAsia="TimesNewRomanPS-BoldMT"/>
        </w:rPr>
      </w:pPr>
      <w:r>
        <w:rPr>
          <w:rFonts w:eastAsia="TimesNewRomanPS-BoldMT"/>
        </w:rPr>
        <w:t>_______________</w:t>
      </w:r>
    </w:p>
    <w:p w:rsidR="00532FD7" w:rsidRDefault="00532FD7" w:rsidP="00532FD7">
      <w:pPr>
        <w:widowControl w:val="0"/>
        <w:tabs>
          <w:tab w:val="left" w:leader="underscore" w:pos="8641"/>
        </w:tabs>
        <w:snapToGrid w:val="0"/>
        <w:jc w:val="both"/>
        <w:rPr>
          <w:rFonts w:eastAsia="TimesNewRomanPS-BoldMT"/>
          <w:sz w:val="22"/>
        </w:rPr>
      </w:pPr>
      <w:r>
        <w:rPr>
          <w:rFonts w:eastAsia="TimesNewRomanPS-BoldMT"/>
          <w:sz w:val="22"/>
        </w:rPr>
        <w:t>(data)</w:t>
      </w:r>
    </w:p>
    <w:p w:rsidR="00532FD7" w:rsidRDefault="00532FD7" w:rsidP="00532FD7">
      <w:pPr>
        <w:widowControl w:val="0"/>
        <w:tabs>
          <w:tab w:val="left" w:leader="underscore" w:pos="8641"/>
        </w:tabs>
        <w:jc w:val="both"/>
      </w:pPr>
    </w:p>
    <w:p w:rsidR="00532FD7" w:rsidRDefault="00532FD7" w:rsidP="00532FD7">
      <w:pPr>
        <w:widowControl w:val="0"/>
        <w:tabs>
          <w:tab w:val="left" w:leader="underscore" w:pos="8641"/>
        </w:tabs>
        <w:ind w:firstLine="567"/>
        <w:jc w:val="both"/>
        <w:rPr>
          <w:b/>
        </w:rPr>
      </w:pPr>
      <w:r>
        <w:rPr>
          <w:b/>
        </w:rPr>
        <w:t>Pastabos:</w:t>
      </w:r>
    </w:p>
    <w:p w:rsidR="00532FD7" w:rsidRDefault="00532FD7" w:rsidP="00532FD7">
      <w:pPr>
        <w:widowControl w:val="0"/>
        <w:tabs>
          <w:tab w:val="left" w:leader="underscore" w:pos="8641"/>
        </w:tabs>
        <w:ind w:firstLine="567"/>
        <w:jc w:val="both"/>
        <w:rPr>
          <w:sz w:val="22"/>
        </w:rPr>
      </w:pPr>
      <w:r>
        <w:rPr>
          <w:sz w:val="22"/>
        </w:rPr>
        <w:t>1. Grafoje „</w:t>
      </w:r>
      <w:r>
        <w:rPr>
          <w:bCs/>
          <w:sz w:val="22"/>
        </w:rPr>
        <w:t xml:space="preserve">F-dujų pavadinimas“ įrašyti naudojamų atliekant atestuojamą veiklos rūšį ar rūšis </w:t>
      </w:r>
      <w:r>
        <w:rPr>
          <w:sz w:val="22"/>
        </w:rPr>
        <w:t xml:space="preserve">F-dujų, nurodytų Reglamento 842/2006 I priede, pavadinimą arba jų preparato (mišinio) numerį (prekybinį pavadinimą). </w:t>
      </w:r>
    </w:p>
    <w:p w:rsidR="00532FD7" w:rsidRDefault="00532FD7" w:rsidP="00532FD7">
      <w:pPr>
        <w:suppressAutoHyphens/>
        <w:ind w:firstLine="567"/>
        <w:jc w:val="both"/>
        <w:rPr>
          <w:sz w:val="22"/>
          <w:szCs w:val="24"/>
          <w:lang w:eastAsia="lt-LT"/>
        </w:rPr>
      </w:pPr>
      <w:r>
        <w:rPr>
          <w:sz w:val="22"/>
          <w:szCs w:val="24"/>
          <w:lang w:eastAsia="lt-LT"/>
        </w:rPr>
        <w:t>2. Grafoje „Veiklos rūšis“ įrašyti sutartinį ženklą iš sąrašo:</w:t>
      </w:r>
    </w:p>
    <w:p w:rsidR="00532FD7" w:rsidRDefault="00532FD7" w:rsidP="00532FD7">
      <w:pPr>
        <w:suppressAutoHyphens/>
        <w:ind w:firstLine="567"/>
        <w:jc w:val="both"/>
        <w:rPr>
          <w:sz w:val="22"/>
          <w:szCs w:val="24"/>
          <w:lang w:eastAsia="lt-LT"/>
        </w:rPr>
      </w:pPr>
      <w:r>
        <w:rPr>
          <w:sz w:val="22"/>
          <w:szCs w:val="24"/>
          <w:lang w:eastAsia="lt-LT"/>
        </w:rPr>
        <w:t>I – montuoti stacionarią šaldymo, oro kondicionavimo, gaisro gesinimo įrangą ir stacionarius, šilumos siurblius, kurioje yra:</w:t>
      </w:r>
    </w:p>
    <w:p w:rsidR="00532FD7" w:rsidRDefault="00532FD7" w:rsidP="00532FD7">
      <w:pPr>
        <w:suppressAutoHyphens/>
        <w:ind w:firstLine="567"/>
        <w:jc w:val="both"/>
        <w:rPr>
          <w:sz w:val="22"/>
          <w:szCs w:val="24"/>
          <w:lang w:eastAsia="lt-LT"/>
        </w:rPr>
      </w:pPr>
      <w:r>
        <w:rPr>
          <w:sz w:val="22"/>
          <w:szCs w:val="24"/>
          <w:lang w:eastAsia="lt-LT"/>
        </w:rPr>
        <w:t>I(a) – ne daugiau kaip 3 kg, arba atitinkamai paženklintą hermetišką įrangą, kurioje yra mažiau nei 6 kg F-dujų;</w:t>
      </w:r>
    </w:p>
    <w:p w:rsidR="00532FD7" w:rsidRDefault="00532FD7" w:rsidP="00532FD7">
      <w:pPr>
        <w:suppressAutoHyphens/>
        <w:ind w:firstLine="567"/>
        <w:jc w:val="both"/>
        <w:rPr>
          <w:sz w:val="22"/>
          <w:szCs w:val="24"/>
          <w:lang w:eastAsia="lt-LT"/>
        </w:rPr>
      </w:pPr>
      <w:r>
        <w:rPr>
          <w:sz w:val="22"/>
          <w:szCs w:val="24"/>
          <w:lang w:eastAsia="lt-LT"/>
        </w:rPr>
        <w:lastRenderedPageBreak/>
        <w:t>I(b) – ne daugiau 30 kg F-dujų;</w:t>
      </w:r>
    </w:p>
    <w:p w:rsidR="00532FD7" w:rsidRDefault="00532FD7" w:rsidP="00532FD7">
      <w:pPr>
        <w:suppressAutoHyphens/>
        <w:ind w:firstLine="567"/>
        <w:jc w:val="both"/>
        <w:rPr>
          <w:sz w:val="22"/>
          <w:szCs w:val="24"/>
          <w:lang w:eastAsia="lt-LT"/>
        </w:rPr>
      </w:pPr>
      <w:r>
        <w:rPr>
          <w:sz w:val="22"/>
          <w:szCs w:val="24"/>
          <w:lang w:eastAsia="lt-LT"/>
        </w:rPr>
        <w:t>I(c) – ne daugiau 300 kg F-dujų;</w:t>
      </w:r>
    </w:p>
    <w:p w:rsidR="00532FD7" w:rsidRDefault="00532FD7" w:rsidP="00532FD7">
      <w:pPr>
        <w:suppressAutoHyphens/>
        <w:ind w:firstLine="567"/>
        <w:jc w:val="both"/>
        <w:rPr>
          <w:sz w:val="22"/>
          <w:szCs w:val="24"/>
          <w:lang w:eastAsia="lt-LT"/>
        </w:rPr>
      </w:pPr>
      <w:r>
        <w:rPr>
          <w:sz w:val="22"/>
          <w:szCs w:val="24"/>
          <w:lang w:eastAsia="lt-LT"/>
        </w:rPr>
        <w:t>I(d) – iki 300 kg ir daugiau F-dujų.</w:t>
      </w:r>
    </w:p>
    <w:p w:rsidR="00532FD7" w:rsidRDefault="00532FD7" w:rsidP="00532FD7">
      <w:pPr>
        <w:suppressAutoHyphens/>
        <w:ind w:firstLine="567"/>
        <w:jc w:val="both"/>
        <w:rPr>
          <w:sz w:val="22"/>
          <w:szCs w:val="24"/>
          <w:lang w:eastAsia="lt-LT"/>
        </w:rPr>
      </w:pPr>
      <w:r>
        <w:rPr>
          <w:sz w:val="22"/>
          <w:szCs w:val="24"/>
          <w:lang w:eastAsia="lt-LT"/>
        </w:rPr>
        <w:t>II – aptarnauti, techniškai prižiūrėti, remontuoti ir (ar) nutraukti eksploataciją stacionarios šaldymo, oro kondicionavimo, gaisro gesinimo įrangos ir stacionarių šilumos siurblių, kuriuose yra:</w:t>
      </w:r>
    </w:p>
    <w:p w:rsidR="00532FD7" w:rsidRDefault="00532FD7" w:rsidP="00532FD7">
      <w:pPr>
        <w:suppressAutoHyphens/>
        <w:ind w:firstLine="567"/>
        <w:jc w:val="both"/>
        <w:rPr>
          <w:sz w:val="22"/>
          <w:szCs w:val="24"/>
          <w:lang w:eastAsia="lt-LT"/>
        </w:rPr>
      </w:pPr>
      <w:r>
        <w:rPr>
          <w:sz w:val="22"/>
          <w:szCs w:val="24"/>
          <w:lang w:eastAsia="lt-LT"/>
        </w:rPr>
        <w:t>II(a) – ne daugiau kaip 3 kg, arba atitinkamai paženklintą hermetišką įrangą, kurioje yra mažiau nei 6 kg F-dujų;</w:t>
      </w:r>
    </w:p>
    <w:p w:rsidR="00532FD7" w:rsidRDefault="00532FD7" w:rsidP="00532FD7">
      <w:pPr>
        <w:suppressAutoHyphens/>
        <w:ind w:firstLine="567"/>
        <w:jc w:val="both"/>
        <w:rPr>
          <w:sz w:val="22"/>
          <w:szCs w:val="24"/>
          <w:lang w:eastAsia="lt-LT"/>
        </w:rPr>
      </w:pPr>
      <w:r>
        <w:rPr>
          <w:sz w:val="22"/>
          <w:szCs w:val="24"/>
          <w:lang w:eastAsia="lt-LT"/>
        </w:rPr>
        <w:t>II(b) – ne daugiau 30 kg F-dujų;</w:t>
      </w:r>
    </w:p>
    <w:p w:rsidR="00532FD7" w:rsidRDefault="00532FD7" w:rsidP="00532FD7">
      <w:pPr>
        <w:suppressAutoHyphens/>
        <w:ind w:firstLine="567"/>
        <w:jc w:val="both"/>
        <w:rPr>
          <w:sz w:val="22"/>
          <w:szCs w:val="24"/>
          <w:lang w:eastAsia="lt-LT"/>
        </w:rPr>
      </w:pPr>
      <w:r>
        <w:rPr>
          <w:sz w:val="22"/>
          <w:szCs w:val="24"/>
          <w:lang w:eastAsia="lt-LT"/>
        </w:rPr>
        <w:t>II(c) – ne daugiau 300 kg F-dujų;</w:t>
      </w:r>
    </w:p>
    <w:p w:rsidR="00532FD7" w:rsidRDefault="00532FD7" w:rsidP="00532FD7">
      <w:pPr>
        <w:suppressAutoHyphens/>
        <w:ind w:firstLine="567"/>
        <w:jc w:val="both"/>
        <w:rPr>
          <w:sz w:val="22"/>
          <w:szCs w:val="24"/>
          <w:lang w:eastAsia="lt-LT"/>
        </w:rPr>
      </w:pPr>
      <w:r>
        <w:rPr>
          <w:sz w:val="22"/>
          <w:szCs w:val="24"/>
          <w:lang w:eastAsia="lt-LT"/>
        </w:rPr>
        <w:t>II(d) – iki 300 kg ir daugiau F-dujų;</w:t>
      </w:r>
    </w:p>
    <w:p w:rsidR="001871FA" w:rsidRDefault="00532FD7" w:rsidP="00532FD7">
      <w:pPr>
        <w:suppressAutoHyphens/>
        <w:ind w:firstLine="567"/>
        <w:jc w:val="both"/>
      </w:pPr>
      <w:r>
        <w:rPr>
          <w:sz w:val="22"/>
          <w:szCs w:val="24"/>
          <w:lang w:eastAsia="lt-LT"/>
        </w:rPr>
        <w:t>III – kiti naudojimo atvejai (nurodyti konkrečiai).</w:t>
      </w:r>
      <w:r>
        <w:rPr>
          <w:sz w:val="22"/>
        </w:rPr>
        <w:t xml:space="preserve"> </w:t>
      </w:r>
      <w:bookmarkStart w:id="0" w:name="_GoBack"/>
      <w:bookmarkEnd w:id="0"/>
    </w:p>
    <w:sectPr w:rsidR="001871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charset w:val="BA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40"/>
    <w:rsid w:val="005062AB"/>
    <w:rsid w:val="00532FD7"/>
    <w:rsid w:val="00837DB9"/>
    <w:rsid w:val="00E3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92DD0-C5A7-4B19-A237-34BB62EE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F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2020-01-21T09:41:00Z</dcterms:created>
  <dcterms:modified xsi:type="dcterms:W3CDTF">2020-01-21T09:41:00Z</dcterms:modified>
</cp:coreProperties>
</file>